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23" w:rsidRPr="0087369B" w:rsidRDefault="00D83423" w:rsidP="00D83423">
      <w:pPr>
        <w:jc w:val="right"/>
        <w:rPr>
          <w:rFonts w:ascii="Times New Roman" w:hAnsi="Times New Roman" w:cs="Times New Roman"/>
          <w:i/>
        </w:rPr>
      </w:pPr>
      <w:r w:rsidRPr="0087369B">
        <w:rPr>
          <w:rFonts w:ascii="Times New Roman" w:hAnsi="Times New Roman" w:cs="Times New Roman"/>
          <w:i/>
        </w:rPr>
        <w:t xml:space="preserve">Załącznik nr </w:t>
      </w:r>
      <w:r w:rsidR="00414769">
        <w:rPr>
          <w:rFonts w:ascii="Times New Roman" w:hAnsi="Times New Roman" w:cs="Times New Roman"/>
          <w:i/>
        </w:rPr>
        <w:t xml:space="preserve">7 do SIWZ – </w:t>
      </w:r>
      <w:r w:rsidR="00414769" w:rsidRPr="00414769">
        <w:rPr>
          <w:rFonts w:ascii="Times New Roman" w:hAnsi="Times New Roman" w:cs="Times New Roman"/>
          <w:i/>
        </w:rPr>
        <w:t>Formularz specyfikacji technicznej</w:t>
      </w:r>
    </w:p>
    <w:p w:rsidR="00D51B18" w:rsidRDefault="00D51B18" w:rsidP="0077528E">
      <w:pPr>
        <w:jc w:val="center"/>
        <w:rPr>
          <w:rFonts w:ascii="Garamond" w:hAnsi="Garamond"/>
          <w:b/>
        </w:rPr>
      </w:pPr>
    </w:p>
    <w:p w:rsidR="0077528E" w:rsidRPr="001E3B41" w:rsidRDefault="00414769" w:rsidP="00D51B18">
      <w:pPr>
        <w:spacing w:line="60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SPECYFIKACJA </w:t>
      </w:r>
      <w:r w:rsidR="0077528E" w:rsidRPr="001E3B41">
        <w:rPr>
          <w:rFonts w:ascii="Garamond" w:hAnsi="Garamond"/>
          <w:b/>
        </w:rPr>
        <w:t>TECHNICZN</w:t>
      </w:r>
      <w:r>
        <w:rPr>
          <w:rFonts w:ascii="Garamond" w:hAnsi="Garamond"/>
          <w:b/>
        </w:rPr>
        <w:t>A</w:t>
      </w:r>
      <w:r w:rsidR="0077528E" w:rsidRPr="001E3B41">
        <w:rPr>
          <w:rFonts w:ascii="Garamond" w:hAnsi="Garamond"/>
          <w:b/>
        </w:rPr>
        <w:t xml:space="preserve"> DLA </w:t>
      </w:r>
      <w:r w:rsidR="00D51B18">
        <w:rPr>
          <w:rFonts w:ascii="Garamond" w:hAnsi="Garamond"/>
          <w:b/>
        </w:rPr>
        <w:t xml:space="preserve"> OFEROWANEGO </w:t>
      </w:r>
      <w:r w:rsidR="0077528E" w:rsidRPr="001E3B41">
        <w:rPr>
          <w:rFonts w:ascii="Garamond" w:hAnsi="Garamond"/>
          <w:b/>
        </w:rPr>
        <w:t>ŚREDNIEGO SAMOCHODU RATOWNICZO-GAŚNICZEGO</w:t>
      </w:r>
      <w:r w:rsidR="0077528E">
        <w:rPr>
          <w:rFonts w:ascii="Garamond" w:hAnsi="Garamond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6916"/>
        <w:gridCol w:w="6391"/>
      </w:tblGrid>
      <w:tr w:rsidR="00774DAD" w:rsidRPr="0087369B" w:rsidTr="00774DAD">
        <w:trPr>
          <w:trHeight w:val="418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41">
              <w:rPr>
                <w:rFonts w:ascii="Garamond" w:hAnsi="Garamond"/>
                <w:b/>
              </w:rPr>
              <w:t>WYMAGANIA MINIMALNE ZAMAWIAJĄCEGO</w:t>
            </w:r>
          </w:p>
        </w:tc>
        <w:tc>
          <w:tcPr>
            <w:tcW w:w="6391" w:type="dxa"/>
          </w:tcPr>
          <w:p w:rsidR="00774DAD" w:rsidRPr="001E3B41" w:rsidRDefault="00774DAD" w:rsidP="00774DAD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OFEROWANE PARAMERTY</w:t>
            </w:r>
          </w:p>
          <w:p w:rsidR="00774DAD" w:rsidRPr="001E3B41" w:rsidRDefault="00774DAD" w:rsidP="00774DAD">
            <w:pPr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POTWIERDZENIE SPEŁNIENIA WYMAGAŃ</w:t>
            </w:r>
          </w:p>
          <w:p w:rsidR="00774DAD" w:rsidRPr="0087369B" w:rsidRDefault="00774DAD" w:rsidP="0077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41">
              <w:rPr>
                <w:rFonts w:ascii="Garamond" w:hAnsi="Garamond"/>
                <w:b/>
              </w:rPr>
              <w:t>WYPEŁNIA OFERENT</w:t>
            </w:r>
          </w:p>
        </w:tc>
      </w:tr>
      <w:tr w:rsidR="00774DAD" w:rsidRPr="0087369B" w:rsidTr="00774DAD">
        <w:trPr>
          <w:trHeight w:val="454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Warunki ogólne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AD" w:rsidRPr="0087369B" w:rsidTr="00A05745">
        <w:trPr>
          <w:trHeight w:val="127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6" w:type="dxa"/>
            <w:vAlign w:val="center"/>
          </w:tcPr>
          <w:p w:rsidR="00E00DB7" w:rsidRPr="0087369B" w:rsidRDefault="00E00DB7" w:rsidP="00E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Pojazd zabudowany i wyposażony musi spełniać wymagania:</w:t>
            </w:r>
          </w:p>
          <w:p w:rsidR="00E00DB7" w:rsidRPr="0087369B" w:rsidRDefault="00E00DB7" w:rsidP="00E00DB7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ustawy z dnia 20 czerwca 1997 r. Prawo o ruchu drogowym (Dz. U.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poz.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. zm.) wraz z przepisami wykonawczymi do ustawy;</w:t>
            </w:r>
          </w:p>
          <w:p w:rsidR="00E00DB7" w:rsidRPr="0087369B" w:rsidRDefault="00E00DB7" w:rsidP="00E00DB7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143, poz. 1002 z </w:t>
            </w:r>
            <w:proofErr w:type="spellStart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E00DB7" w:rsidRPr="0087369B" w:rsidRDefault="00E00DB7" w:rsidP="00E00DB7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rozporządzenia Ministrów: Spraw Wewnętrznych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dministracji, Obrony Narodowej, Finansów oraz Sprawiedliwości z 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marca 2019 r. w sprawie pojazdów specjalnych i używanych do celów specjalnych Policji, Agencji Bezpieczeństwa Wewnętrznego, Agencji Wywiadu, Służby Kontrwywiadu Wojskowego, Służby Wywiadu Wojskowego, Centralnego Biura Antykorupcyjn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ego, Służby Granicznej, Służby O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chrony Państwa, Krajowej Administracji Skarbowej, Służby Więziennej i straży pożarnej (Dz.U. z 2019 r. poz. 594)      </w:t>
            </w:r>
          </w:p>
          <w:p w:rsidR="00E00DB7" w:rsidRPr="0087369B" w:rsidRDefault="00E00DB7" w:rsidP="00E00DB7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norm: PN-EN 1846-1 i PN-EN 1846-2 2 (lub równoważnych)</w:t>
            </w:r>
          </w:p>
          <w:p w:rsidR="00774DAD" w:rsidRPr="00E00DB7" w:rsidRDefault="00774DAD" w:rsidP="00E0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774DAD" w:rsidRPr="004C3195" w:rsidRDefault="004C3195" w:rsidP="004C31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74DAD" w:rsidRPr="0087369B" w:rsidTr="00774DAD">
        <w:trPr>
          <w:trHeight w:val="186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16" w:type="dxa"/>
            <w:vAlign w:val="center"/>
          </w:tcPr>
          <w:p w:rsidR="00774DAD" w:rsidRPr="0087369B" w:rsidRDefault="00B53ADF" w:rsidP="00B5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0DB7" w:rsidRPr="00E00DB7">
              <w:rPr>
                <w:rFonts w:ascii="Times New Roman" w:hAnsi="Times New Roman" w:cs="Times New Roman"/>
                <w:sz w:val="24"/>
                <w:szCs w:val="24"/>
              </w:rPr>
              <w:t xml:space="preserve">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wydawania, dopuszczania tych wyrobów do użytkowania (Dz. U. 2007 r. Nr 143, poz. 1002 z </w:t>
            </w:r>
            <w:proofErr w:type="spellStart"/>
            <w:r w:rsidR="00E00DB7" w:rsidRPr="00E00DB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00DB7" w:rsidRPr="00E00DB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6C46">
              <w:rPr>
                <w:rFonts w:ascii="Times New Roman" w:hAnsi="Times New Roman" w:cs="Times New Roman"/>
                <w:sz w:val="24"/>
                <w:szCs w:val="24"/>
              </w:rPr>
              <w:t>najpóźniej na dzień odbioru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774DAD">
        <w:trPr>
          <w:trHeight w:val="506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Podwozie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774DAD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774DAD" w:rsidRPr="0087369B" w:rsidTr="00A05745">
        <w:trPr>
          <w:trHeight w:val="95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6" w:type="dxa"/>
            <w:vAlign w:val="center"/>
          </w:tcPr>
          <w:p w:rsidR="00774DAD" w:rsidRPr="0087369B" w:rsidRDefault="00E00DB7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A">
              <w:rPr>
                <w:rFonts w:ascii="Times New Roman" w:hAnsi="Times New Roman" w:cs="Times New Roman"/>
                <w:sz w:val="24"/>
                <w:szCs w:val="24"/>
              </w:rPr>
              <w:t>Pojazd używany nie starszy niż z 2010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produkcji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, silnik i podwozie z kabiną pochodząca od tego samego producenta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nowy</w:t>
            </w:r>
          </w:p>
        </w:tc>
        <w:tc>
          <w:tcPr>
            <w:tcW w:w="6391" w:type="dxa"/>
          </w:tcPr>
          <w:p w:rsidR="00774DAD" w:rsidRDefault="00774DAD" w:rsidP="004C3195">
            <w:pPr>
              <w:rPr>
                <w:rFonts w:ascii="Garamond" w:hAnsi="Garamond" w:cs="Arial"/>
                <w:vertAlign w:val="superscript"/>
              </w:rPr>
            </w:pPr>
            <w:r w:rsidRPr="00774DAD">
              <w:rPr>
                <w:rFonts w:ascii="Garamond" w:hAnsi="Garamond" w:cs="Arial"/>
                <w:vertAlign w:val="superscript"/>
              </w:rPr>
              <w:t>Podać producenta, typ i model podwozia oraz rok produkcji.</w:t>
            </w:r>
          </w:p>
          <w:p w:rsidR="00774DAD" w:rsidRPr="00774DAD" w:rsidRDefault="00774DAD" w:rsidP="00774D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4DAD" w:rsidRPr="0087369B" w:rsidTr="00A05745">
        <w:trPr>
          <w:trHeight w:val="75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Przebieg pojazdu nie więcej niż 8 000 km</w:t>
            </w:r>
          </w:p>
        </w:tc>
        <w:tc>
          <w:tcPr>
            <w:tcW w:w="6391" w:type="dxa"/>
          </w:tcPr>
          <w:p w:rsidR="00774DAD" w:rsidRPr="004C3195" w:rsidRDefault="004C3195" w:rsidP="003808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Należy podać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aktualny </w:t>
            </w: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przebieg:</w:t>
            </w:r>
          </w:p>
        </w:tc>
      </w:tr>
      <w:tr w:rsidR="00774DAD" w:rsidRPr="0087369B" w:rsidTr="00A05745">
        <w:trPr>
          <w:trHeight w:val="984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77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Silnik o zapłonie samoczynnym, spełniający wymogi min. 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5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mocy nie mniejsze niż 280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1" w:type="dxa"/>
          </w:tcPr>
          <w:p w:rsidR="00774DAD" w:rsidRDefault="00774DAD" w:rsidP="004C3195">
            <w:pPr>
              <w:rPr>
                <w:rFonts w:ascii="Garamond" w:hAnsi="Garamond" w:cs="Arial"/>
                <w:vertAlign w:val="superscript"/>
              </w:rPr>
            </w:pPr>
            <w:r w:rsidRPr="00774DAD">
              <w:rPr>
                <w:rFonts w:ascii="Garamond" w:hAnsi="Garamond" w:cs="Arial"/>
                <w:vertAlign w:val="superscript"/>
              </w:rPr>
              <w:t>Należy podać moc silnika w KM zgodnie z dokumentami homologacyjnymi producenta podwozia</w:t>
            </w:r>
          </w:p>
          <w:p w:rsidR="00774DAD" w:rsidRPr="00774DAD" w:rsidRDefault="00774DAD" w:rsidP="0077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AD" w:rsidRPr="0087369B" w:rsidTr="00A05745">
        <w:trPr>
          <w:trHeight w:val="708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Skrzynia biegów automatyczna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spełnia:</w:t>
            </w:r>
          </w:p>
        </w:tc>
      </w:tr>
      <w:tr w:rsidR="00774DAD" w:rsidRPr="0087369B" w:rsidTr="00774DAD">
        <w:trPr>
          <w:trHeight w:val="99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Koła podwójne na tylnej osi o rozmiarze 22,5 cala, ogumienie uniwersalne, szosowo-terenowe z bieżnikiem dostosowanym do rożnych warunków atmosferycznych </w:t>
            </w:r>
          </w:p>
        </w:tc>
        <w:tc>
          <w:tcPr>
            <w:tcW w:w="6391" w:type="dxa"/>
          </w:tcPr>
          <w:p w:rsidR="00774DAD" w:rsidRPr="0087369B" w:rsidRDefault="004C3195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spełnia:</w:t>
            </w:r>
          </w:p>
        </w:tc>
      </w:tr>
      <w:tr w:rsidR="00774DAD" w:rsidRPr="0087369B" w:rsidTr="00774DAD">
        <w:trPr>
          <w:trHeight w:val="69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Masa całkowita samochodu gotowego do akcji ratowniczo-gaśniczej (pojazd z załogą, pełnymi zbiornikami, zabudową i wyposażeniem) do 16 000 kg  </w:t>
            </w:r>
          </w:p>
        </w:tc>
        <w:tc>
          <w:tcPr>
            <w:tcW w:w="6391" w:type="dxa"/>
          </w:tcPr>
          <w:p w:rsidR="00774DAD" w:rsidRPr="004C3195" w:rsidRDefault="004C3195" w:rsidP="003808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Należy wpisać wielkość: </w:t>
            </w:r>
          </w:p>
        </w:tc>
      </w:tr>
      <w:tr w:rsidR="00774DAD" w:rsidRPr="0087369B" w:rsidTr="00A05745">
        <w:trPr>
          <w:trHeight w:val="688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Wysokość samochodu – max 3,30 m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A05745">
        <w:trPr>
          <w:trHeight w:val="71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Długość samochodu – max 7,10 m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A05745">
        <w:trPr>
          <w:trHeight w:val="83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Kolor i wyposażenie kabiny i zabudowy czerwony, biały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spełnia:</w:t>
            </w:r>
          </w:p>
        </w:tc>
      </w:tr>
      <w:tr w:rsidR="00774DAD" w:rsidRPr="0087369B" w:rsidTr="00A05745">
        <w:trPr>
          <w:trHeight w:val="84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Elementy podwozia czarne, ciemnoszare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spełnia:</w:t>
            </w:r>
          </w:p>
        </w:tc>
      </w:tr>
      <w:tr w:rsidR="00774DAD" w:rsidRPr="0087369B" w:rsidTr="00A05745">
        <w:trPr>
          <w:trHeight w:val="686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Zbiornik paliwa min. 125 l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A05745">
        <w:trPr>
          <w:trHeight w:val="111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Instalacja pneumatyczna pojazdu zapewniająca możliwość wyjazdu w ciągu</w:t>
            </w:r>
            <w:r w:rsidR="00FF6C48">
              <w:rPr>
                <w:rFonts w:ascii="Times New Roman" w:hAnsi="Times New Roman" w:cs="Times New Roman"/>
                <w:sz w:val="24"/>
                <w:szCs w:val="24"/>
              </w:rPr>
              <w:t xml:space="preserve"> max.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1 minuty od chwili uruchomienia silnika  samochodu oraz prawidłowe działanie hamulców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112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Pojazd wyposażony w szybkozłącze z zaworem zwrotnym do uzupełnienia powietrza w układzie pneumatycznym z sieci stacjonarnej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9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Pojazd wyposażony w gniazdo ładowania akumulatorów ze źródła zewnętrznego umieszczone na zabudowie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78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Moc alternatora i pojemność akumulatorów zapewnia pełne zapotrzebowanie elektryczne przy jej maksymalnym obciążeniu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111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Instalacja elektryczna wyposażona w główny wyłącznik prądu odłączający wszystkie odbiorniki z wyjątkiem wymagających stałego zasilania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85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Sygnalizacja świetlna włączonego wstecznego biegu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77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Zaczep holowniczy służący do holowania przyczep o dopuszczalnej masie całkowitej min. 3,5 t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75"/>
        </w:trPr>
        <w:tc>
          <w:tcPr>
            <w:tcW w:w="687" w:type="dxa"/>
            <w:vAlign w:val="center"/>
          </w:tcPr>
          <w:p w:rsidR="00774DAD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916" w:type="dxa"/>
            <w:vAlign w:val="center"/>
          </w:tcPr>
          <w:p w:rsidR="00774DAD" w:rsidRPr="00774DAD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U</w:t>
            </w:r>
            <w:r w:rsidRPr="00774DAD">
              <w:rPr>
                <w:rFonts w:ascii="Times New Roman" w:hAnsi="Times New Roman" w:cs="Times New Roman"/>
                <w:iCs/>
              </w:rPr>
              <w:t>kład jezdny - napęd 4x4,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423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Kabina i przedział pasażerski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AD" w:rsidRPr="0087369B" w:rsidTr="00A05745">
        <w:trPr>
          <w:trHeight w:val="98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Kabina załogi na </w:t>
            </w:r>
            <w:r w:rsidR="004C3195" w:rsidRPr="004C3195">
              <w:rPr>
                <w:rFonts w:ascii="Times New Roman" w:hAnsi="Times New Roman" w:cs="Times New Roman"/>
                <w:sz w:val="24"/>
                <w:szCs w:val="24"/>
              </w:rPr>
              <w:t>6 miejsc siedzących 1+1+4</w:t>
            </w:r>
            <w:r w:rsidR="004C319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4C3195" w:rsidRPr="004C3195">
              <w:rPr>
                <w:rFonts w:ascii="Times New Roman" w:hAnsi="Times New Roman" w:cs="Times New Roman"/>
                <w:sz w:val="24"/>
                <w:szCs w:val="24"/>
              </w:rPr>
              <w:t>8  miejsc siedzących w układzie 1+1+3+3</w:t>
            </w:r>
          </w:p>
        </w:tc>
        <w:tc>
          <w:tcPr>
            <w:tcW w:w="6391" w:type="dxa"/>
          </w:tcPr>
          <w:p w:rsidR="00774DAD" w:rsidRPr="004C3195" w:rsidRDefault="004C3195" w:rsidP="003808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Podać ilość miejsc i układ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111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Kabina załogi wyposażona </w:t>
            </w:r>
            <w:r w:rsidR="004C319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siedzenia z uchwytami na aparaty powietrzne z możliwością odblokowania każdego z aparatów indywidualnie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850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Fotele wyposażone w bezwładnościowe pasy bezpieczeństwa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8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Siedzenia załogi pokryte materiałem łatwo zmywalnym odpornym na rozdarcie i ścieranie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97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Fotel kierowcy pneumatyczny z regulacją wysokości, odległości i pochylenia oparcia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83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Miejsce pod siedzeniami załogi zagospodarowane jako schowki na osobisty sprzęt ppoż.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A05745">
        <w:trPr>
          <w:trHeight w:val="84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Oświetlenie przedziału pasażerskiego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70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25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Niezależne ogrzewanie przedziału pasażerskiego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83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Kabina wyposażona w poręcze bezpieczeństwa i podłogę wykonaną z materiałów antypoślizgowych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12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Na dachu kabiny zamontowane dwa koguty świetlne plus dodatkowo dwie lampy sygnalizacyjne niebieskie w technologii LED z przodu pojazdu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428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Zabudowa 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AD" w:rsidRPr="0087369B" w:rsidTr="00C32C74">
        <w:trPr>
          <w:trHeight w:val="83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Poszycie konstrukcji blachą aluminiową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850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Dwa koguty świetlne w tylnej części zabudowy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27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Schowki 7 sztuk w układzie 3+3+1 zamykane żaluzjami oraz klapą z tyłu zabudowy </w:t>
            </w:r>
            <w:proofErr w:type="spellStart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pyło</w:t>
            </w:r>
            <w:proofErr w:type="spellEnd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bryzgo</w:t>
            </w:r>
            <w:proofErr w:type="spellEnd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szczelne wspomaganymi systemem sprężynowym wykonane z materiałów odpornych na korozję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107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Wnętrze zabudowy wyposażone i dostosowane do zamontowania i transportu sprzęty ppoż. (system szuflad, ścian ruchomych, przegród na węże pożarnicze)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278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Szuflady i wysuwane tace oraz ściany ruchome automatycznie blokowane w pozycji zamkniętej i całkowicie otwartej oraz zabezpieczenia przed całkowitym wyciągnięciem (wypadnięciem z prowadnic)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126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Uchwyty, klamki wszystkich urządzeń samochodu, drzwi żaluzjowych tak skonstruowane, że umożliwiają ich obsługę w rękawicach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97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Oświetlenie wnętrza zabudowy i przedziału autopompy w technologii alternatywnej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84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Zbiornik na wodę kompozytowy umieszczony w centralnej części zabudowy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84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Pojemność min. 2400 l wyposażony w falochrony </w:t>
            </w:r>
          </w:p>
        </w:tc>
        <w:tc>
          <w:tcPr>
            <w:tcW w:w="6391" w:type="dxa"/>
          </w:tcPr>
          <w:p w:rsidR="00774DAD" w:rsidRDefault="00774DAD" w:rsidP="004C3195">
            <w:pPr>
              <w:rPr>
                <w:rFonts w:ascii="Garamond" w:hAnsi="Garamond" w:cs="Arial"/>
                <w:vertAlign w:val="superscript"/>
              </w:rPr>
            </w:pPr>
            <w:r w:rsidRPr="00774DAD">
              <w:rPr>
                <w:rFonts w:ascii="Garamond" w:hAnsi="Garamond" w:cs="Arial"/>
                <w:vertAlign w:val="superscript"/>
              </w:rPr>
              <w:t>Należy podać pojemność zbiornika.</w:t>
            </w:r>
          </w:p>
          <w:p w:rsidR="00774DAD" w:rsidRPr="00774DAD" w:rsidRDefault="00774DAD" w:rsidP="0077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AD" w:rsidRPr="0087369B" w:rsidTr="00C32C74">
        <w:trPr>
          <w:trHeight w:val="99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Zbiornik na środek pianotwórczy kompozytowy poj. min. 190 l wyposażony w falochrony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C32C74">
        <w:trPr>
          <w:trHeight w:val="1403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Zwijadło szybkiego natarcia umieszczone z tyłu zabudowy </w:t>
            </w:r>
            <w:r w:rsidR="004C31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ad pompą o długości węża min. 75 </w:t>
            </w:r>
            <w:proofErr w:type="spellStart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, zwijadło wyposażone w hamulec bębna, napęd elektryczny i korbę umożliwiającą awaryjne zwijanie węża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124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916" w:type="dxa"/>
            <w:vAlign w:val="center"/>
          </w:tcPr>
          <w:p w:rsidR="002507B7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Oświetlenie pola pracy</w:t>
            </w:r>
            <w:r w:rsidR="004C3195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 6 punkty świetlne</w:t>
            </w:r>
            <w:r w:rsidR="002507B7">
              <w:rPr>
                <w:rFonts w:ascii="Times New Roman" w:hAnsi="Times New Roman" w:cs="Times New Roman"/>
                <w:sz w:val="24"/>
                <w:szCs w:val="24"/>
              </w:rPr>
              <w:t xml:space="preserve"> łącznie.</w:t>
            </w:r>
          </w:p>
          <w:p w:rsidR="00774DAD" w:rsidRPr="0087369B" w:rsidRDefault="002507B7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Lokalizacja punktów z </w:t>
            </w:r>
            <w:r w:rsidR="00774DAD"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prawej i lewej strony pojazdu oraz 1 punkt z tyłu pojazdu w technologii alternatywnej  </w:t>
            </w:r>
          </w:p>
        </w:tc>
        <w:tc>
          <w:tcPr>
            <w:tcW w:w="6391" w:type="dxa"/>
          </w:tcPr>
          <w:p w:rsidR="00774DAD" w:rsidRPr="0087369B" w:rsidRDefault="004C3195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ilość z rozmieszczeniem:</w:t>
            </w:r>
          </w:p>
        </w:tc>
      </w:tr>
      <w:tr w:rsidR="00774DAD" w:rsidRPr="0087369B" w:rsidTr="00C32C74">
        <w:trPr>
          <w:trHeight w:val="1410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Maszt oświetleniowy wysuwany pneumatycznie z możliwością sterowania konta padania światła za pomocą panelu sterowania umieszczonego w tylnej części zabudowy zasilanej z instalacji pojazdu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1274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Drabina umożliwiająca dostęp na dach zabudowy umieszczona z tyłu pojazdu po prawej stronie (od strony poboczna zakończona na dachu pojazdu </w:t>
            </w:r>
            <w:r w:rsidR="005714E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poręczami</w:t>
            </w:r>
            <w:r w:rsidR="00571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683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System wodno-pianowy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AD" w:rsidRPr="0087369B" w:rsidTr="00C32C74">
        <w:trPr>
          <w:trHeight w:val="84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Autopompa umieszczona z tyłu zabudowy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774DAD">
        <w:trPr>
          <w:trHeight w:val="697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Panel do sterowania autopompa umieszczony w kabinie i przy pompie z tyłu zabudowy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992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0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Działko wodne umieszczone na kabinie pojazdu z możliwością</w:t>
            </w:r>
            <w:r w:rsidR="005714EB">
              <w:rPr>
                <w:rFonts w:ascii="Times New Roman" w:hAnsi="Times New Roman" w:cs="Times New Roman"/>
                <w:sz w:val="24"/>
                <w:szCs w:val="24"/>
              </w:rPr>
              <w:t xml:space="preserve"> automatycznego sterowania z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kabin</w:t>
            </w:r>
            <w:r w:rsidR="005714EB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093008">
              <w:rPr>
                <w:rFonts w:ascii="Times New Roman" w:hAnsi="Times New Roman" w:cs="Times New Roman"/>
                <w:sz w:val="24"/>
                <w:szCs w:val="24"/>
              </w:rPr>
              <w:t xml:space="preserve">sterowanie </w:t>
            </w: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ręcznie</w:t>
            </w:r>
            <w:r w:rsidR="0057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1" w:type="dxa"/>
          </w:tcPr>
          <w:p w:rsidR="00774DAD" w:rsidRPr="0087369B" w:rsidRDefault="004C3195" w:rsidP="0057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Wpisać </w:t>
            </w:r>
            <w:r w:rsidR="00571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rodzaj sterowania</w:t>
            </w:r>
          </w:p>
        </w:tc>
      </w:tr>
      <w:tr w:rsidR="00774DAD" w:rsidRPr="0087369B" w:rsidTr="00C32C74">
        <w:trPr>
          <w:trHeight w:val="836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Wydajność autopompy min. 2500 l/min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C32C74">
        <w:trPr>
          <w:trHeight w:val="847"/>
        </w:trPr>
        <w:tc>
          <w:tcPr>
            <w:tcW w:w="687" w:type="dxa"/>
            <w:vAlign w:val="center"/>
          </w:tcPr>
          <w:p w:rsidR="00774DAD" w:rsidRPr="004C3195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16" w:type="dxa"/>
            <w:vAlign w:val="center"/>
          </w:tcPr>
          <w:p w:rsidR="00774DAD" w:rsidRPr="004C3195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</w:rPr>
              <w:t>Wydajność pompy piana min. 250 l/min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wielkość:</w:t>
            </w:r>
          </w:p>
        </w:tc>
      </w:tr>
      <w:tr w:rsidR="00774DAD" w:rsidRPr="0087369B" w:rsidTr="00C32C74">
        <w:trPr>
          <w:trHeight w:val="830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Nasada ssawna min. 1 szt. </w:t>
            </w:r>
          </w:p>
        </w:tc>
        <w:tc>
          <w:tcPr>
            <w:tcW w:w="6391" w:type="dxa"/>
          </w:tcPr>
          <w:p w:rsidR="00774DAD" w:rsidRPr="0087369B" w:rsidRDefault="004C3195" w:rsidP="004C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ilość:</w:t>
            </w:r>
          </w:p>
        </w:tc>
      </w:tr>
      <w:tr w:rsidR="00774DAD" w:rsidRPr="0087369B" w:rsidTr="00C32C74">
        <w:trPr>
          <w:trHeight w:val="857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Nasady tłoczne min. 1 szt. z prawej i 1 szt. z lewej strony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ilość z rozmieszczeniem:</w:t>
            </w:r>
          </w:p>
        </w:tc>
      </w:tr>
      <w:tr w:rsidR="00774DAD" w:rsidRPr="0087369B" w:rsidTr="00C32C74">
        <w:trPr>
          <w:trHeight w:val="827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Nasada do tankowania zbiornika z wodą 2 szt. z tyłu pojazdu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Należy wpisać ilość z rozmieszczeniem:</w:t>
            </w:r>
          </w:p>
        </w:tc>
      </w:tr>
      <w:tr w:rsidR="00774DAD" w:rsidRPr="0087369B" w:rsidTr="00C32C74">
        <w:trPr>
          <w:trHeight w:val="555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b/>
                <w:sz w:val="24"/>
                <w:szCs w:val="24"/>
              </w:rPr>
              <w:t>Wyposażenie panelu autopompy</w:t>
            </w:r>
          </w:p>
        </w:tc>
        <w:tc>
          <w:tcPr>
            <w:tcW w:w="6391" w:type="dxa"/>
            <w:shd w:val="clear" w:color="auto" w:fill="BFBFBF" w:themeFill="background1" w:themeFillShade="BF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DAD" w:rsidRPr="0087369B" w:rsidTr="00C32C74">
        <w:trPr>
          <w:trHeight w:val="69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Licznik przepracowanych motogodzin autopompy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705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Manowakuometr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C32C74">
        <w:trPr>
          <w:trHeight w:val="829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Wskaźnik świetlny i procentowy poziomu wody oraz środka pianotwórczego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774DAD">
        <w:trPr>
          <w:trHeight w:val="57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>System dozowania środka pianotwórczego 3-6%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  <w:tr w:rsidR="00774DAD" w:rsidRPr="0087369B" w:rsidTr="00774DAD">
        <w:trPr>
          <w:trHeight w:val="551"/>
        </w:trPr>
        <w:tc>
          <w:tcPr>
            <w:tcW w:w="687" w:type="dxa"/>
            <w:vAlign w:val="center"/>
          </w:tcPr>
          <w:p w:rsidR="00774DAD" w:rsidRPr="0087369B" w:rsidRDefault="00774DAD" w:rsidP="003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916" w:type="dxa"/>
            <w:vAlign w:val="center"/>
          </w:tcPr>
          <w:p w:rsidR="00774DAD" w:rsidRPr="0087369B" w:rsidRDefault="00774DAD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9B">
              <w:rPr>
                <w:rFonts w:ascii="Times New Roman" w:hAnsi="Times New Roman" w:cs="Times New Roman"/>
                <w:sz w:val="24"/>
                <w:szCs w:val="24"/>
              </w:rPr>
              <w:t xml:space="preserve">Regulator prędkości obrotowej silnika pojazdu </w:t>
            </w:r>
          </w:p>
        </w:tc>
        <w:tc>
          <w:tcPr>
            <w:tcW w:w="6391" w:type="dxa"/>
          </w:tcPr>
          <w:p w:rsidR="00774DAD" w:rsidRPr="0087369B" w:rsidRDefault="004C3195" w:rsidP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Wpisać spełnia/nie spełnia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</w:tr>
    </w:tbl>
    <w:p w:rsidR="00D83423" w:rsidRDefault="00D83423" w:rsidP="00D83423">
      <w:pPr>
        <w:rPr>
          <w:rFonts w:ascii="Times New Roman" w:hAnsi="Times New Roman" w:cs="Times New Roman"/>
          <w:sz w:val="32"/>
          <w:szCs w:val="32"/>
        </w:rPr>
      </w:pPr>
    </w:p>
    <w:p w:rsidR="00576FA5" w:rsidRDefault="00576FA5" w:rsidP="00D83423">
      <w:pPr>
        <w:rPr>
          <w:rFonts w:ascii="Times New Roman" w:hAnsi="Times New Roman" w:cs="Times New Roman"/>
          <w:sz w:val="32"/>
          <w:szCs w:val="32"/>
        </w:rPr>
      </w:pPr>
    </w:p>
    <w:p w:rsidR="00576FA5" w:rsidRDefault="00576FA5" w:rsidP="00D83423">
      <w:pPr>
        <w:rPr>
          <w:rFonts w:ascii="Times New Roman" w:hAnsi="Times New Roman" w:cs="Times New Roman"/>
          <w:sz w:val="32"/>
          <w:szCs w:val="32"/>
        </w:rPr>
      </w:pPr>
    </w:p>
    <w:p w:rsidR="00576FA5" w:rsidRDefault="00576FA5" w:rsidP="00576FA5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76FA5"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576FA5" w:rsidRPr="00576FA5" w:rsidRDefault="00576FA5" w:rsidP="00576FA5">
      <w:pPr>
        <w:ind w:left="708" w:firstLine="708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</w:t>
      </w:r>
      <w:r w:rsidRPr="00576FA5">
        <w:rPr>
          <w:rFonts w:ascii="Times New Roman" w:hAnsi="Times New Roman" w:cs="Times New Roman"/>
          <w:sz w:val="32"/>
          <w:szCs w:val="32"/>
          <w:vertAlign w:val="superscript"/>
        </w:rPr>
        <w:t xml:space="preserve">(Data)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(</w:t>
      </w:r>
      <w:r w:rsidRPr="00576FA5">
        <w:rPr>
          <w:rFonts w:ascii="Times New Roman" w:hAnsi="Times New Roman" w:cs="Times New Roman"/>
          <w:sz w:val="32"/>
          <w:szCs w:val="32"/>
          <w:vertAlign w:val="superscript"/>
        </w:rPr>
        <w:t>Podpis Wykonawcy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576FA5">
        <w:rPr>
          <w:rFonts w:ascii="Times New Roman" w:hAnsi="Times New Roman" w:cs="Times New Roman"/>
          <w:sz w:val="32"/>
          <w:szCs w:val="32"/>
          <w:vertAlign w:val="superscript"/>
        </w:rPr>
        <w:t xml:space="preserve">/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P</w:t>
      </w:r>
      <w:r w:rsidRPr="00576FA5">
        <w:rPr>
          <w:rFonts w:ascii="Times New Roman" w:hAnsi="Times New Roman" w:cs="Times New Roman"/>
          <w:sz w:val="32"/>
          <w:szCs w:val="32"/>
          <w:vertAlign w:val="superscript"/>
        </w:rPr>
        <w:t>ełnomocnika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sectPr w:rsidR="00576FA5" w:rsidRPr="00576FA5" w:rsidSect="00C32C74"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D8" w:rsidRDefault="002A4AD8" w:rsidP="003B18B1">
      <w:pPr>
        <w:spacing w:after="0" w:line="240" w:lineRule="auto"/>
      </w:pPr>
      <w:r>
        <w:separator/>
      </w:r>
    </w:p>
  </w:endnote>
  <w:endnote w:type="continuationSeparator" w:id="0">
    <w:p w:rsidR="002A4AD8" w:rsidRDefault="002A4AD8" w:rsidP="003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291617"/>
      <w:docPartObj>
        <w:docPartGallery w:val="Page Numbers (Bottom of Page)"/>
        <w:docPartUnique/>
      </w:docPartObj>
    </w:sdtPr>
    <w:sdtEndPr/>
    <w:sdtContent>
      <w:p w:rsidR="00DD5803" w:rsidRDefault="00DD5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46">
          <w:rPr>
            <w:noProof/>
          </w:rPr>
          <w:t>8</w:t>
        </w:r>
        <w:r>
          <w:fldChar w:fldCharType="end"/>
        </w:r>
      </w:p>
    </w:sdtContent>
  </w:sdt>
  <w:p w:rsidR="00DD5803" w:rsidRDefault="00DD5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D8" w:rsidRDefault="002A4AD8" w:rsidP="003B18B1">
      <w:pPr>
        <w:spacing w:after="0" w:line="240" w:lineRule="auto"/>
      </w:pPr>
      <w:r>
        <w:separator/>
      </w:r>
    </w:p>
  </w:footnote>
  <w:footnote w:type="continuationSeparator" w:id="0">
    <w:p w:rsidR="002A4AD8" w:rsidRDefault="002A4AD8" w:rsidP="003B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024"/>
    <w:multiLevelType w:val="hybridMultilevel"/>
    <w:tmpl w:val="184A2B04"/>
    <w:lvl w:ilvl="0" w:tplc="60F64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3"/>
    <w:rsid w:val="00011130"/>
    <w:rsid w:val="00093008"/>
    <w:rsid w:val="001B0D18"/>
    <w:rsid w:val="002507B7"/>
    <w:rsid w:val="002A4AD8"/>
    <w:rsid w:val="00380803"/>
    <w:rsid w:val="00392A46"/>
    <w:rsid w:val="003B18B1"/>
    <w:rsid w:val="00414769"/>
    <w:rsid w:val="00434ACA"/>
    <w:rsid w:val="004A383E"/>
    <w:rsid w:val="004B0A59"/>
    <w:rsid w:val="004B686D"/>
    <w:rsid w:val="004C3195"/>
    <w:rsid w:val="00556C46"/>
    <w:rsid w:val="005714EB"/>
    <w:rsid w:val="00576FA5"/>
    <w:rsid w:val="0060505F"/>
    <w:rsid w:val="0062012B"/>
    <w:rsid w:val="007510DD"/>
    <w:rsid w:val="00774DAD"/>
    <w:rsid w:val="0077528E"/>
    <w:rsid w:val="00782561"/>
    <w:rsid w:val="0087369B"/>
    <w:rsid w:val="00920FC7"/>
    <w:rsid w:val="00A05745"/>
    <w:rsid w:val="00AE125D"/>
    <w:rsid w:val="00B22853"/>
    <w:rsid w:val="00B5151C"/>
    <w:rsid w:val="00B53ADF"/>
    <w:rsid w:val="00C03C93"/>
    <w:rsid w:val="00C32C74"/>
    <w:rsid w:val="00D438E8"/>
    <w:rsid w:val="00D51B18"/>
    <w:rsid w:val="00D83423"/>
    <w:rsid w:val="00DD5803"/>
    <w:rsid w:val="00E00DB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2BDE-4C38-4F76-8445-3515B8B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4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8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03"/>
  </w:style>
  <w:style w:type="paragraph" w:styleId="Stopka">
    <w:name w:val="footer"/>
    <w:basedOn w:val="Normalny"/>
    <w:link w:val="StopkaZnak"/>
    <w:uiPriority w:val="99"/>
    <w:unhideWhenUsed/>
    <w:rsid w:val="00D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03"/>
  </w:style>
  <w:style w:type="paragraph" w:styleId="Tekstdymka">
    <w:name w:val="Balloon Text"/>
    <w:basedOn w:val="Normalny"/>
    <w:link w:val="TekstdymkaZnak"/>
    <w:uiPriority w:val="99"/>
    <w:semiHidden/>
    <w:unhideWhenUsed/>
    <w:rsid w:val="00B5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11</cp:revision>
  <cp:lastPrinted>2020-10-09T07:36:00Z</cp:lastPrinted>
  <dcterms:created xsi:type="dcterms:W3CDTF">2020-09-25T07:17:00Z</dcterms:created>
  <dcterms:modified xsi:type="dcterms:W3CDTF">2020-10-09T10:13:00Z</dcterms:modified>
</cp:coreProperties>
</file>